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tbl>
      <w:tblPr>
        <w:tblStyle w:val="style154"/>
        <w:tblW w:w="9777" w:type="dxa"/>
        <w:tblLook w:firstRow="1" w:lastRow="0" w:firstColumn="1" w:lastColumn="0" w:noHBand="0" w:noVBand="1"/>
      </w:tblPr>
      <w:tblGrid>
        <w:gridCol w:w="9777"/>
      </w:tblGrid>
      <w:tr>
        <w:trPr>
          <w:trHeight w:val="272" w:hRule="atLeast"/>
        </w:trPr>
        <w:tc>
          <w:tcPr>
            <w:tcW w:w="9777" w:type="dxa"/>
            <w:tcBorders/>
            <w:tcFitText w:val="false"/>
          </w:tcPr>
          <w:p>
            <w:pPr>
              <w:pStyle w:val="style0"/>
              <w:rPr>
                <w:b/>
                <w:bCs/>
              </w:rPr>
            </w:pPr>
            <w:r>
              <w:rPr>
                <w:b/>
                <w:bCs/>
              </w:rPr>
              <w:t>LESSON 2:</w:t>
            </w:r>
          </w:p>
          <w:p>
            <w:pPr>
              <w:rPr/>
            </w:pPr>
            <w:r>
              <w:t>Preparation and implementation of PHC; structure of health organizations in Kenya,Government’s Health, policy and PHC, Level of support of PHC (technical,material, manpower and organizations)</w:t>
            </w:r>
          </w:p>
        </w:tc>
      </w:tr>
    </w:tbl>
    <w:p>
      <w:pPr>
        <w:pStyle w:val="style0"/>
        <w:rPr>
          <w:b/>
          <w:bCs/>
        </w:rPr>
      </w:pPr>
      <w:r>
        <w:rPr>
          <w:b/>
          <w:bCs/>
        </w:rPr>
        <w:t>PREPARATIONS AND IMPLEMENTATION OF PHC</w:t>
      </w:r>
    </w:p>
    <w:p>
      <w:pPr>
        <w:pStyle w:val="style0"/>
        <w:rPr>
          <w:b/>
          <w:bCs/>
        </w:rPr>
      </w:pPr>
      <w:r>
        <w:rPr>
          <w:b/>
          <w:bCs/>
        </w:rPr>
        <w:t>Introduction</w:t>
      </w:r>
    </w:p>
    <w:p>
      <w:r>
        <w:t>In this section, you will start by reviewing how the government implemented health care before adopting the PHC strategy and then look at the major health policies which are currently guiding health development in Kenya.</w:t>
      </w:r>
    </w:p>
    <w:p>
      <w:r>
        <w:t>Lastly you will look at how the PHC elements should be implemented at the four different levels of health care provision in Kenya.</w:t>
      </w:r>
    </w:p>
    <w:p>
      <w:pPr>
        <w:pStyle w:val="style0"/>
        <w:rPr>
          <w:b/>
          <w:bCs/>
        </w:rPr>
      </w:pPr>
      <w:r>
        <w:rPr>
          <w:b/>
          <w:bCs/>
        </w:rPr>
        <w:t>Objectives</w:t>
      </w:r>
    </w:p>
    <w:p>
      <w:r>
        <w:t>By the end of this section you will be able to:</w:t>
      </w:r>
    </w:p>
    <w:p>
      <w:r>
        <w:t>• Give an overview of health services in Kenya before PHC</w:t>
      </w:r>
    </w:p>
    <w:p>
      <w:r>
        <w:t>• Look at the major health policies which are guiding the current health development plan</w:t>
      </w:r>
    </w:p>
    <w:p>
      <w:r>
        <w:t>• Describe how PHC elements have been implemented at the following levels of health provision in our health system: Family level; Community level; District; Provincial/National level</w:t>
      </w:r>
    </w:p>
    <w:p/>
    <w:p>
      <w:pPr>
        <w:pStyle w:val="style0"/>
        <w:rPr>
          <w:b/>
          <w:bCs/>
        </w:rPr>
      </w:pPr>
      <w:r>
        <w:rPr>
          <w:b/>
          <w:bCs/>
        </w:rPr>
        <w:t>Health Services in Kenya Before Implementation of PHC</w:t>
      </w:r>
    </w:p>
    <w:p>
      <w:r>
        <w:t>Since Kenya became independent in 1963, the government has all along demonstrated its commitment towards the provision of quality health services for its people. In its various manifestos and development plans, it has identified health as one of the basic needs and an essential precondition for the overall economic development and social progress of this country.</w:t>
      </w:r>
    </w:p>
    <w:p/>
    <w:p>
      <w:r>
        <w:t>The major milestones achieved by the government in health care development are captured in the following chronology of events. In 1965 the government introduced free medical treatment in government medical facilities in line with the policy guidelines of the KANU manifesto.</w:t>
      </w:r>
    </w:p>
    <w:p>
      <w:r>
        <w:t>In 1967 the national family planning programme was started.</w:t>
      </w:r>
    </w:p>
    <w:p>
      <w:r>
        <w:t>In 1970 the central government took over the running of health services from local councils.</w:t>
      </w:r>
    </w:p>
    <w:p>
      <w:r>
        <w:t>In 1971 - 1972, a joint GOK/WHO mission formulated the proposal for the improvement of rural health services in the country and established six Rural Health Training Centre’s (RHTCs). This was done in order to provide adequate health coverage to the rural population.</w:t>
      </w:r>
    </w:p>
    <w:p/>
    <w:p>
      <w:r>
        <w:t>Try to name at least four rural health demonstration centres in Kenya.</w:t>
      </w:r>
    </w:p>
    <w:p>
      <w:r>
        <w:t>Did you name some of the following centres?</w:t>
      </w:r>
    </w:p>
    <w:p>
      <w:r>
        <w:t>• Karurumo rural training centre</w:t>
      </w:r>
    </w:p>
    <w:p>
      <w:r>
        <w:t>• Chuluaimbo rural training centre</w:t>
      </w:r>
    </w:p>
    <w:p>
      <w:r>
        <w:t>• Mbale rural training centre</w:t>
      </w:r>
    </w:p>
    <w:p>
      <w:r>
        <w:t>• Maragua rural training centre</w:t>
      </w:r>
    </w:p>
    <w:p>
      <w:r>
        <w:t>• Mosoriot rural training centre</w:t>
      </w:r>
    </w:p>
    <w:p>
      <w:r>
        <w:t>• Tiwi rural training centre</w:t>
      </w:r>
    </w:p>
    <w:p>
      <w:r>
        <w:t>In 1984 a community based health care unit was set up within the integrated rural health and family planning project.</w:t>
      </w:r>
    </w:p>
    <w:p/>
    <w:p>
      <w:r>
        <w:t>Indeed, the concept of community participation in development activities is not new in Kenya. You might remember the introduction of the Harambee (self-help) movement which encouraged people to contribute their resources and participate in the development of healthcare and education. People’s efforts were directed towards construction of physical facilities like classrooms and wards with the hope that the government would take over their management.</w:t>
      </w:r>
    </w:p>
    <w:p/>
    <w:p>
      <w:r>
        <w:t>Similarly, community participation is an important cornerstone of the PHC strategy. The PHC strategy relies on the abounding spirit of self-help among community members and endeavors to empower them to improve their health.</w:t>
      </w:r>
    </w:p>
    <w:p/>
    <w:p>
      <w:r>
        <w:t>Having seen where health services in Kenya have come from, next you will look at the direction that health care delivery services are taking. This can be accomplished by looking at some of the key health policies that have influenced health development.</w:t>
      </w:r>
    </w:p>
    <w:p>
      <w:r>
        <w:t>Major Health Policies Guiding Current Health Development Plan</w:t>
      </w:r>
    </w:p>
    <w:p>
      <w:r>
        <w:t>The steady development of PHC has necessitated a continuous review of existing policies in the health sector.</w:t>
      </w:r>
    </w:p>
    <w:p/>
    <w:p>
      <w:r>
        <w:t>Name at least one</w:t>
      </w:r>
      <w:r>
        <w:rPr>
          <w:b/>
          <w:bCs/>
          <w:i/>
          <w:iCs/>
        </w:rPr>
        <w:t xml:space="preserve"> policy which has guided the development </w:t>
      </w:r>
      <w:r>
        <w:t>of PHC in Kenya.</w:t>
      </w:r>
    </w:p>
    <w:p>
      <w:r>
        <w:t>Did you name one of the following policies?</w:t>
      </w:r>
    </w:p>
    <w:p>
      <w:r>
        <w:t>• The district focus for rural development strategy</w:t>
      </w:r>
    </w:p>
    <w:p>
      <w:r>
        <w:t>• Increasing coverage and accessibility of health services in rural areas</w:t>
      </w:r>
    </w:p>
    <w:p>
      <w:r>
        <w:t>• Consolidating urban and rural curative, preventive and promotive services</w:t>
      </w:r>
    </w:p>
    <w:p>
      <w:r>
        <w:t>• Intersectoral collaboration</w:t>
      </w:r>
    </w:p>
    <w:p>
      <w:r>
        <w:t>You will now look at each of these policies and their effect on health services development.</w:t>
      </w:r>
    </w:p>
    <w:p>
      <w:pPr>
        <w:pStyle w:val="style0"/>
        <w:rPr>
          <w:b/>
          <w:bCs/>
        </w:rPr>
      </w:pPr>
      <w:r>
        <w:rPr>
          <w:b/>
          <w:bCs/>
        </w:rPr>
        <w:t>The District Focus for Rural Development Strategy</w:t>
      </w:r>
    </w:p>
    <w:p>
      <w:r>
        <w:t>This policy was introduced by the government in July 1985, to decentralize decision making to the grass roots, and turn the district into a centre for the planning and implementation of government projects.</w:t>
      </w:r>
    </w:p>
    <w:p/>
    <w:p>
      <w:r>
        <w:t>As a result of this strategy, the management capabilities of health personnel at the district level were strengthened, thus reducing many challenges which they experienced before.</w:t>
      </w:r>
    </w:p>
    <w:p>
      <w:r>
        <w:t xml:space="preserve">Name three </w:t>
      </w:r>
      <w:r>
        <w:rPr>
          <w:b/>
          <w:bCs/>
          <w:i/>
          <w:iCs/>
        </w:rPr>
        <w:t xml:space="preserve">problems that were resolved by the introduction of the district focus </w:t>
      </w:r>
      <w:r>
        <w:t>strategy?</w:t>
      </w:r>
    </w:p>
    <w:p>
      <w:r>
        <w:t>Problems that were resolved by the introduction of the district focus strategy were:</w:t>
      </w:r>
    </w:p>
    <w:p>
      <w:r>
        <w:t>• Facilities management</w:t>
      </w:r>
    </w:p>
    <w:p>
      <w:r>
        <w:t>• Drug supplies</w:t>
      </w:r>
    </w:p>
    <w:p>
      <w:r>
        <w:t>• Transport</w:t>
      </w:r>
    </w:p>
    <w:p>
      <w:r>
        <w:t>• Maintenance of equipment</w:t>
      </w:r>
    </w:p>
    <w:p>
      <w:r>
        <w:t>The role of the District Health Management Teams (DHMT) was strengthened in line with the district focus for rural development strategy.</w:t>
      </w:r>
    </w:p>
    <w:p/>
    <w:p>
      <w:pPr>
        <w:pStyle w:val="style0"/>
        <w:rPr>
          <w:b/>
          <w:bCs/>
          <w:sz w:val="28"/>
          <w:szCs w:val="28"/>
        </w:rPr>
      </w:pPr>
      <w:r>
        <w:rPr>
          <w:b/>
          <w:bCs/>
          <w:sz w:val="28"/>
          <w:szCs w:val="28"/>
        </w:rPr>
        <w:t>Increasing Coverage and Accessibility of Health Services in Rural Areas</w:t>
      </w:r>
    </w:p>
    <w:p>
      <w:r>
        <w:t>It was realized that development of the rural health infrastructure had lagged behind because of financial constraints. Yet experience had shown that</w:t>
      </w:r>
      <w:r>
        <w:rPr>
          <w:b/>
          <w:bCs/>
          <w:i/>
          <w:iCs/>
        </w:rPr>
        <w:t xml:space="preserve"> preventive and promotive</w:t>
      </w:r>
      <w:r>
        <w:t xml:space="preserve"> health </w:t>
      </w:r>
      <w:r>
        <w:t>programmes were more cost effective if adequately supported. So the government made a deliberate effort to redirect capital from major capital projects to small scale projects at the district and sub-district levels.</w:t>
      </w:r>
    </w:p>
    <w:p/>
    <w:p>
      <w:r>
        <w:t>Efforts were also made to support preventive and promotive health programmes, and further investment in the rural health infrastructure, by improving service delivery methods, and increasing the number and quality of trained health manpower.</w:t>
      </w:r>
    </w:p>
    <w:p>
      <w:r>
        <w:t>Consolidating Urban/Rural, Curative, Preventive and Promotive Services</w:t>
      </w:r>
    </w:p>
    <w:p>
      <w:r>
        <w:t>Here emphasis was put on training all health cadres in preventive and promotive methods. Personnel located at hospitals and other static facilities were encouraged to include health education as a routine component of PHC.</w:t>
      </w:r>
    </w:p>
    <w:p/>
    <w:p>
      <w:pPr>
        <w:pStyle w:val="style0"/>
        <w:rPr>
          <w:b/>
          <w:bCs/>
        </w:rPr>
      </w:pPr>
      <w:r>
        <w:rPr>
          <w:b/>
          <w:bCs/>
        </w:rPr>
        <w:t>Intersectoral Collaboration</w:t>
      </w:r>
    </w:p>
    <w:p>
      <w:r>
        <w:t>Intersectoral collaboration means working together with other sectors whose activities have a direct influence on health. Health is too important to be the responsibility of the health sector alone. Other sectors whose activities have a direct influence on health include ministries of agriculture, water, housing, culture and social services,</w:t>
      </w:r>
    </w:p>
    <w:p>
      <w:r>
        <w:t>and so on.</w:t>
      </w:r>
    </w:p>
    <w:p>
      <w:r>
        <w:t>The current development plan has set out the following policies to guide health development:</w:t>
      </w:r>
    </w:p>
    <w:p>
      <w:r>
        <w:t>• Increasing emphasis on MCH/FP services in order to reduce morbidity, mortality and fertility rates</w:t>
      </w:r>
    </w:p>
    <w:p>
      <w:r>
        <w:t>• Strengthening Ministry of Health management capabilities with an emphasis on the district level</w:t>
      </w:r>
    </w:p>
    <w:p>
      <w:r>
        <w:t>• Increasing inter-ministerial coordination</w:t>
      </w:r>
    </w:p>
    <w:p>
      <w:r>
        <w:t>• Increasing alternative financing mechanism for health care</w:t>
      </w:r>
    </w:p>
    <w:p/>
    <w:p>
      <w:pPr>
        <w:pStyle w:val="style0"/>
        <w:rPr>
          <w:b/>
          <w:bCs/>
          <w:i/>
          <w:iCs/>
        </w:rPr>
      </w:pPr>
      <w:r>
        <w:t xml:space="preserve">These major policy guidelines show the explicit direction in which health care delivery services in Kenya have taken. For instance, there has been a clear shift from the earlier policy which provided free medical services, to one which has introduced cost sharing. The development of the Community Based Health Care (CBHC) approach as a basic component of PHC is another important milestone. This approach emphasizes community participation in </w:t>
      </w:r>
      <w:r>
        <w:rPr>
          <w:b/>
          <w:bCs/>
          <w:i/>
          <w:iCs/>
        </w:rPr>
        <w:t>environmental health activities, prevention of diseases, establishment of community health funds, and income generating activities.</w:t>
      </w:r>
    </w:p>
    <w:p/>
    <w:p>
      <w:r>
        <w:t>The introduction of community based health care as a strategy for achieving the goals of PHC was a major policy step in Kenya.</w:t>
      </w:r>
    </w:p>
    <w:p>
      <w:r>
        <w:t>The Alma Ata conference set as its target ‘Health for All by the Year 2000’. Since then the Ministry of Health has reviewed and revised its strategies to follow the Primary Health Care guidelines.</w:t>
      </w:r>
    </w:p>
    <w:p/>
    <w:p>
      <w:r>
        <w:t>Through the implementation of the policies you have just covered, it has organized a number of healthcare activities within communities according to their needs and conditions.</w:t>
      </w:r>
    </w:p>
    <w:p>
      <w:r>
        <w:t>What kind of development activities has the community in your catchment area undertaken?</w:t>
      </w:r>
    </w:p>
    <w:p>
      <w:r>
        <w:t>Some example activities are:</w:t>
      </w:r>
    </w:p>
    <w:p>
      <w:r>
        <w:t>• Water project</w:t>
      </w:r>
    </w:p>
    <w:p>
      <w:r>
        <w:t>• Kitchen gardens</w:t>
      </w:r>
    </w:p>
    <w:p>
      <w:r>
        <w:t>• Construction of schools</w:t>
      </w:r>
    </w:p>
    <w:p>
      <w:r>
        <w:t>• Construction of VIP toilets</w:t>
      </w:r>
    </w:p>
    <w:p>
      <w:r>
        <w:t>While these efforts have led to an improvement in accessibility, availability, affordability and acceptability of health services, there are still considerable constraints and a lot more needs to be done to completely integrate PHC.</w:t>
      </w:r>
    </w:p>
    <w:p>
      <w:r>
        <w:t>The year 2000, which was set as the target for the achievement of health for all, came and passed. Even five years later, health for all has not been achieved. For this target to be met, a number of things need to change that continue to get in the way. These are:</w:t>
      </w:r>
    </w:p>
    <w:p>
      <w:r>
        <w:t>• A change in the attitude of health personnel and the community</w:t>
      </w:r>
    </w:p>
    <w:p>
      <w:r>
        <w:t>• A change in the motivation of both health workers and the community</w:t>
      </w:r>
    </w:p>
    <w:p>
      <w:r>
        <w:t>• Greater intersectoral collaboration</w:t>
      </w:r>
    </w:p>
    <w:p>
      <w:r>
        <w:t>• Political will</w:t>
      </w:r>
    </w:p>
    <w:p>
      <w:r>
        <w:t>• Equitable redistribution of the available resource</w:t>
      </w:r>
    </w:p>
    <w:p>
      <w:pPr>
        <w:pStyle w:val="style179"/>
        <w:numPr>
          <w:ilvl w:val="0"/>
          <w:numId w:val="8"/>
        </w:numPr>
        <w:rPr/>
      </w:pPr>
      <w:r>
        <w:t xml:space="preserve">More appropriate and affordable health technology </w:t>
      </w:r>
    </w:p>
    <w:p>
      <w:pPr>
        <w:pStyle w:val="style0"/>
        <w:rPr>
          <w:b/>
          <w:bCs/>
        </w:rPr>
      </w:pPr>
      <w:r>
        <w:rPr>
          <w:b/>
          <w:bCs/>
        </w:rPr>
        <w:t>L</w:t>
      </w:r>
      <w:r>
        <w:rPr>
          <w:b/>
          <w:bCs/>
        </w:rPr>
        <w:t xml:space="preserve">EVEL </w:t>
      </w:r>
      <w:r>
        <w:rPr>
          <w:b/>
          <w:bCs/>
        </w:rPr>
        <w:t>OF SUPPORT OF PHC</w:t>
      </w:r>
    </w:p>
    <w:p>
      <w:pPr>
        <w:pStyle w:val="style179"/>
        <w:numPr>
          <w:ilvl w:val="0"/>
          <w:numId w:val="6"/>
        </w:numPr>
        <w:rPr/>
      </w:pPr>
      <w:r>
        <w:t>Primary health care workers</w:t>
      </w:r>
    </w:p>
    <w:p>
      <w:pPr>
        <w:pStyle w:val="style179"/>
        <w:numPr>
          <w:ilvl w:val="0"/>
          <w:numId w:val="6"/>
        </w:numPr>
        <w:rPr/>
      </w:pPr>
      <w:r>
        <w:t xml:space="preserve">The community </w:t>
      </w:r>
    </w:p>
    <w:p>
      <w:pPr>
        <w:pStyle w:val="style179"/>
        <w:numPr>
          <w:ilvl w:val="0"/>
          <w:numId w:val="6"/>
        </w:numPr>
        <w:rPr/>
      </w:pPr>
      <w:r>
        <w:t xml:space="preserve">The government </w:t>
      </w:r>
    </w:p>
    <w:p>
      <w:pPr>
        <w:pStyle w:val="style179"/>
        <w:numPr>
          <w:ilvl w:val="0"/>
          <w:numId w:val="6"/>
        </w:numPr>
        <w:rPr/>
      </w:pPr>
      <w:r>
        <w:t xml:space="preserve">Other government ministries </w:t>
      </w:r>
    </w:p>
    <w:p>
      <w:pPr>
        <w:pStyle w:val="style179"/>
        <w:numPr>
          <w:ilvl w:val="0"/>
          <w:numId w:val="6"/>
        </w:numPr>
        <w:rPr/>
      </w:pPr>
      <w:r>
        <w:t>NGOs</w:t>
      </w:r>
    </w:p>
    <w:p>
      <w:pPr>
        <w:pStyle w:val="style0"/>
        <w:rPr>
          <w:b/>
          <w:bCs/>
        </w:rPr>
      </w:pPr>
      <w:r>
        <w:rPr>
          <w:b/>
          <w:bCs/>
        </w:rPr>
        <w:t xml:space="preserve">STRUCTURE OF HEALTH ORGANIZATIONS IN KENYAN </w:t>
      </w:r>
    </w:p>
    <w:p>
      <w:r>
        <w:t>As a health worker, you do not function in isolation. You are part and parcel of a well designated and thorough out system that is working towards improving the health of the nation.</w:t>
      </w:r>
    </w:p>
    <w:p>
      <w:r>
        <w:t>The development of a country or nation is done by its people. People can only contribute and participate in the development of their country if they are healthy.</w:t>
      </w:r>
    </w:p>
    <w:p>
      <w:r>
        <w:t>This are of the hover is look after the health of the people.</w:t>
      </w:r>
    </w:p>
    <w:p/>
    <w:p>
      <w:r>
        <w:t xml:space="preserve">The government carries out this activity through ministry of health and country government for health is a devolved function </w:t>
      </w:r>
    </w:p>
    <w:p/>
    <w:p>
      <w:r>
        <w:t>Therefore, the Ministry of health under national government is the major provider of health function services to its citizens.</w:t>
      </w:r>
    </w:p>
    <w:p>
      <w:pPr>
        <w:pStyle w:val="style0"/>
        <w:rPr>
          <w:b/>
          <w:bCs/>
        </w:rPr>
      </w:pPr>
      <w:r>
        <w:rPr>
          <w:b/>
          <w:bCs/>
        </w:rPr>
        <w:t>FUNCTION OF MINISTRY OF HEALTH</w:t>
      </w:r>
    </w:p>
    <w:p>
      <w:pPr>
        <w:pStyle w:val="style179"/>
        <w:numPr>
          <w:ilvl w:val="0"/>
          <w:numId w:val="11"/>
        </w:numPr>
        <w:rPr/>
      </w:pPr>
      <w:r>
        <w:t>Planning for delivery of health care services</w:t>
      </w:r>
    </w:p>
    <w:p>
      <w:pPr>
        <w:pStyle w:val="style179"/>
        <w:numPr>
          <w:ilvl w:val="0"/>
          <w:numId w:val="11"/>
        </w:numPr>
        <w:rPr/>
      </w:pPr>
      <w:r>
        <w:t xml:space="preserve">Maintaining effective health information systems </w:t>
      </w:r>
    </w:p>
    <w:p>
      <w:pPr>
        <w:pStyle w:val="style179"/>
        <w:numPr>
          <w:ilvl w:val="0"/>
          <w:numId w:val="11"/>
        </w:numPr>
        <w:rPr/>
      </w:pPr>
      <w:r>
        <w:t xml:space="preserve">Manpower training, recruitment and development </w:t>
      </w:r>
    </w:p>
    <w:p>
      <w:pPr>
        <w:pStyle w:val="style179"/>
        <w:numPr>
          <w:ilvl w:val="0"/>
          <w:numId w:val="11"/>
        </w:numPr>
        <w:rPr/>
      </w:pPr>
      <w:r>
        <w:t>Curative services</w:t>
      </w:r>
    </w:p>
    <w:p>
      <w:pPr>
        <w:pStyle w:val="style179"/>
        <w:numPr>
          <w:ilvl w:val="0"/>
          <w:numId w:val="11"/>
        </w:numPr>
        <w:rPr/>
      </w:pPr>
      <w:r>
        <w:t xml:space="preserve">Health care financing </w:t>
      </w:r>
    </w:p>
    <w:p>
      <w:pPr>
        <w:pStyle w:val="style179"/>
        <w:numPr>
          <w:ilvl w:val="0"/>
          <w:numId w:val="11"/>
        </w:numPr>
        <w:rPr/>
      </w:pPr>
      <w:r>
        <w:t>Registration and licensing of health facilities</w:t>
      </w:r>
    </w:p>
    <w:p>
      <w:pPr>
        <w:pStyle w:val="style0"/>
        <w:rPr>
          <w:b/>
          <w:bCs/>
        </w:rPr>
      </w:pPr>
      <w:r>
        <w:rPr>
          <w:b/>
          <w:bCs/>
        </w:rPr>
        <w:t>THE HEALTH CARE SYSTEM</w:t>
      </w:r>
    </w:p>
    <w:p>
      <w:r>
        <w:t>Kenya health sector comprises of:</w:t>
      </w:r>
    </w:p>
    <w:p>
      <w:pPr>
        <w:pStyle w:val="style179"/>
        <w:numPr>
          <w:ilvl w:val="0"/>
          <w:numId w:val="5"/>
        </w:numPr>
        <w:rPr/>
      </w:pPr>
      <w:r>
        <w:t>Public health system, with the major players including the MOH and parastatals, private sectors  which includes- private for profits NGO,and faith based organizations.</w:t>
      </w:r>
    </w:p>
    <w:p>
      <w:pPr>
        <w:pStyle w:val="style179"/>
        <w:numPr>
          <w:ilvl w:val="0"/>
          <w:numId w:val="5"/>
        </w:numPr>
        <w:rPr/>
      </w:pPr>
      <w:r>
        <w:t xml:space="preserve">Health services are provided through a network of over 4700 health facilities countrywide,with the public sector system accounting for about 51% of these facilities </w:t>
      </w:r>
    </w:p>
    <w:p>
      <w:pPr>
        <w:pStyle w:val="style179"/>
        <w:numPr>
          <w:ilvl w:val="0"/>
          <w:numId w:val="5"/>
        </w:numPr>
        <w:rPr/>
      </w:pPr>
      <w:r>
        <w:t>Public health system levels of health facilities :National referral hospital, level 5 hospitals,sub county hospitals,health Centre’s and dispensaries.</w:t>
      </w:r>
    </w:p>
    <w:p>
      <w:pPr>
        <w:pStyle w:val="style179"/>
        <w:numPr>
          <w:ilvl w:val="0"/>
          <w:numId w:val="5"/>
        </w:numPr>
        <w:rPr/>
      </w:pPr>
      <w:r>
        <w:t>National referral: Kenyatta National Hospital and Moi teaching and referral hospital. Private include aga khan and Nairobi hospital.</w:t>
      </w:r>
    </w:p>
    <w:p/>
    <w:tbl>
      <w:tblPr>
        <w:tblStyle w:val="style154"/>
        <w:tblW w:w="9857" w:type="dxa"/>
        <w:tblLook w:firstRow="1" w:lastRow="0" w:firstColumn="1" w:lastColumn="0" w:noHBand="0" w:noVBand="1"/>
      </w:tblPr>
      <w:tblGrid>
        <w:gridCol w:w="9857"/>
      </w:tblGrid>
      <w:tr>
        <w:trPr>
          <w:trHeight w:val="317" w:hRule="atLeast"/>
        </w:trPr>
        <w:tc>
          <w:tcPr>
            <w:tcW w:w="9857" w:type="dxa"/>
            <w:tcBorders/>
            <w:tcFitText w:val="false"/>
          </w:tcPr>
          <w:p>
            <w:pPr>
              <w:pStyle w:val="style0"/>
              <w:rPr>
                <w:b/>
                <w:bCs/>
              </w:rPr>
            </w:pPr>
            <w:r>
              <w:rPr>
                <w:b/>
                <w:bCs/>
              </w:rPr>
              <w:t>LESSON 3:</w:t>
            </w:r>
          </w:p>
          <w:p>
            <w:pPr>
              <w:rPr/>
            </w:pPr>
            <w:r>
              <w:t>Agencies involved in PHC in Kenya,integration on of agencies and sector, level of strengthening and integration of PHC ( family,community,divisional, District)</w:t>
            </w:r>
          </w:p>
        </w:tc>
      </w:tr>
    </w:tbl>
    <w:p/>
    <w:p>
      <w:r>
        <w:t>In this section you will learn the responsibilities of the key players in the implementation of PHC. Objectives</w:t>
      </w:r>
    </w:p>
    <w:p>
      <w:r>
        <w:t>By the end of this section you will be able to:</w:t>
      </w:r>
    </w:p>
    <w:p>
      <w:r>
        <w:t>Describe the responsibilities of the following key players in PHC implementation:</w:t>
      </w:r>
    </w:p>
    <w:p>
      <w:r>
        <w:t>• Community health workers</w:t>
      </w:r>
    </w:p>
    <w:p>
      <w:r>
        <w:t>• The community</w:t>
      </w:r>
    </w:p>
    <w:p>
      <w:r>
        <w:t>• The government</w:t>
      </w:r>
    </w:p>
    <w:p>
      <w:r>
        <w:t>• Other government ministries</w:t>
      </w:r>
    </w:p>
    <w:p>
      <w:r>
        <w:t>• Non-governmental organizations</w:t>
      </w:r>
    </w:p>
    <w:p/>
    <w:p>
      <w:r>
        <w:t>List down the key implementers of PHC in Kenya?</w:t>
      </w:r>
    </w:p>
    <w:p>
      <w:r>
        <w:t xml:space="preserve">The following are key implementers of PHC in Kenya </w:t>
      </w:r>
    </w:p>
    <w:p>
      <w:pPr>
        <w:pStyle w:val="style179"/>
        <w:numPr>
          <w:ilvl w:val="1"/>
          <w:numId w:val="1"/>
        </w:numPr>
        <w:rPr/>
      </w:pPr>
      <w:r>
        <w:t>Community health workers</w:t>
      </w:r>
    </w:p>
    <w:p>
      <w:pPr>
        <w:pStyle w:val="style179"/>
        <w:numPr>
          <w:ilvl w:val="1"/>
          <w:numId w:val="1"/>
        </w:numPr>
        <w:rPr/>
      </w:pPr>
      <w:r>
        <w:t>The community</w:t>
      </w:r>
    </w:p>
    <w:p>
      <w:pPr>
        <w:pStyle w:val="style179"/>
        <w:numPr>
          <w:ilvl w:val="1"/>
          <w:numId w:val="1"/>
        </w:numPr>
        <w:rPr/>
      </w:pPr>
      <w:r>
        <w:t>The government</w:t>
      </w:r>
    </w:p>
    <w:p>
      <w:pPr>
        <w:pStyle w:val="style179"/>
        <w:numPr>
          <w:ilvl w:val="1"/>
          <w:numId w:val="1"/>
        </w:numPr>
        <w:rPr/>
      </w:pPr>
      <w:r>
        <w:t>Non-governmental organizations</w:t>
      </w:r>
    </w:p>
    <w:p>
      <w:r>
        <w:t>You will now look at the responsibilities of each implementer of PHC. Community Health Workers,Community Health Workers (CHWs), are individuals who are selected by their communities for training on how to deal with village health problems and treat common diseases. Once they are trained they work part- time as volunteers.</w:t>
      </w:r>
    </w:p>
    <w:p/>
    <w:p>
      <w:pPr>
        <w:pStyle w:val="style0"/>
        <w:rPr>
          <w:b/>
          <w:bCs/>
        </w:rPr>
      </w:pPr>
      <w:r>
        <w:rPr>
          <w:b/>
          <w:bCs/>
        </w:rPr>
        <w:t>How are Community Health Workers selected?</w:t>
      </w:r>
    </w:p>
    <w:p>
      <w:r>
        <w:t>The selection process of CHWs is usually carried out by the community after its members have been fully sensitized on the role and advantages of CHWs, as well as their obligations towards the CHWs. Often, several candidates are selected and interviewed by the trainers and members of the community health committee. Those selected are required to possess the following qualities:</w:t>
      </w:r>
    </w:p>
    <w:p>
      <w:pPr>
        <w:pStyle w:val="style179"/>
        <w:numPr>
          <w:ilvl w:val="1"/>
          <w:numId w:val="9"/>
        </w:numPr>
        <w:rPr/>
      </w:pPr>
      <w:r>
        <w:t>Be a permanent resident in the community. Be a mature responsible individual</w:t>
      </w:r>
    </w:p>
    <w:p>
      <w:pPr>
        <w:pStyle w:val="style179"/>
        <w:numPr>
          <w:ilvl w:val="1"/>
          <w:numId w:val="9"/>
        </w:numPr>
        <w:rPr/>
      </w:pPr>
      <w:r>
        <w:t>Be acceptable and respected by the-whole community</w:t>
      </w:r>
    </w:p>
    <w:p>
      <w:pPr>
        <w:pStyle w:val="style179"/>
        <w:numPr>
          <w:ilvl w:val="1"/>
          <w:numId w:val="9"/>
        </w:numPr>
        <w:rPr/>
      </w:pPr>
      <w:r>
        <w:t>Be self supporting and ready to volunteer</w:t>
      </w:r>
    </w:p>
    <w:p>
      <w:pPr>
        <w:pStyle w:val="style179"/>
        <w:numPr>
          <w:ilvl w:val="1"/>
          <w:numId w:val="9"/>
        </w:numPr>
        <w:rPr/>
      </w:pPr>
      <w:r>
        <w:t>Be able to relate to others and a good communicator</w:t>
      </w:r>
    </w:p>
    <w:p>
      <w:pPr>
        <w:pStyle w:val="style179"/>
        <w:numPr>
          <w:ilvl w:val="1"/>
          <w:numId w:val="9"/>
        </w:numPr>
        <w:rPr/>
      </w:pPr>
      <w:r>
        <w:t>Be physically fit</w:t>
      </w:r>
    </w:p>
    <w:p>
      <w:pPr>
        <w:pStyle w:val="style179"/>
        <w:numPr>
          <w:ilvl w:val="1"/>
          <w:numId w:val="9"/>
        </w:numPr>
        <w:rPr/>
      </w:pPr>
      <w:r>
        <w:t>Be of a gender acceptable to the local culture fo</w:t>
      </w:r>
      <w:r>
        <w:t>r the kind of health activities to be undertaken</w:t>
      </w:r>
    </w:p>
    <w:p>
      <w:pPr>
        <w:pStyle w:val="style179"/>
        <w:numPr>
          <w:ilvl w:val="1"/>
          <w:numId w:val="9"/>
        </w:numPr>
        <w:rPr/>
      </w:pPr>
      <w:r>
        <w:t>Be intelligent with education/literacy that suits the community</w:t>
      </w:r>
    </w:p>
    <w:p>
      <w:pPr>
        <w:pStyle w:val="style179"/>
        <w:numPr>
          <w:ilvl w:val="1"/>
          <w:numId w:val="9"/>
        </w:numPr>
        <w:rPr/>
      </w:pPr>
      <w:r>
        <w:t>Be ready to learn</w:t>
      </w:r>
    </w:p>
    <w:p>
      <w:pPr>
        <w:pStyle w:val="style179"/>
        <w:numPr>
          <w:ilvl w:val="1"/>
          <w:numId w:val="9"/>
        </w:numPr>
        <w:rPr/>
      </w:pPr>
      <w:r>
        <w:t>Be of an age suitable for training and for continued work in the community Roles</w:t>
      </w:r>
    </w:p>
    <w:p>
      <w:pPr>
        <w:pStyle w:val="style179"/>
        <w:numPr>
          <w:ilvl w:val="1"/>
          <w:numId w:val="9"/>
        </w:numPr>
        <w:rPr/>
      </w:pPr>
      <w:r>
        <w:t>A motivator through education and communication</w:t>
      </w:r>
    </w:p>
    <w:p>
      <w:pPr>
        <w:pStyle w:val="style179"/>
        <w:numPr>
          <w:ilvl w:val="1"/>
          <w:numId w:val="9"/>
        </w:numPr>
        <w:rPr/>
      </w:pPr>
      <w:r>
        <w:t>An example and model of good health behaviors</w:t>
      </w:r>
    </w:p>
    <w:p>
      <w:pPr>
        <w:pStyle w:val="style179"/>
        <w:numPr>
          <w:ilvl w:val="1"/>
          <w:numId w:val="9"/>
        </w:numPr>
        <w:rPr/>
      </w:pPr>
      <w:r>
        <w:t>A link with the health system and other sectors</w:t>
      </w:r>
    </w:p>
    <w:p>
      <w:pPr>
        <w:pStyle w:val="style179"/>
        <w:numPr>
          <w:ilvl w:val="1"/>
          <w:numId w:val="9"/>
        </w:numPr>
        <w:rPr/>
      </w:pPr>
      <w:r>
        <w:t>A technician with certain skills of community importance e.g. latrine construction or basic treatment of common ailments</w:t>
      </w:r>
    </w:p>
    <w:p>
      <w:pPr>
        <w:pStyle w:val="style179"/>
        <w:numPr>
          <w:ilvl w:val="1"/>
          <w:numId w:val="9"/>
        </w:numPr>
        <w:rPr/>
      </w:pPr>
      <w:r>
        <w:t>An observer and recorder who is capable of thinking, reacting and assessing progress</w:t>
      </w:r>
    </w:p>
    <w:p>
      <w:pPr>
        <w:pStyle w:val="style179"/>
        <w:numPr>
          <w:ilvl w:val="1"/>
          <w:numId w:val="9"/>
        </w:numPr>
        <w:rPr/>
      </w:pPr>
      <w:r>
        <w:t xml:space="preserve">An organizer and </w:t>
      </w:r>
      <w:r>
        <w:t>mobiliser</w:t>
      </w:r>
      <w:r>
        <w:t xml:space="preserve"> for community activities</w:t>
      </w:r>
    </w:p>
    <w:p>
      <w:pPr>
        <w:pStyle w:val="style179"/>
        <w:numPr>
          <w:ilvl w:val="1"/>
          <w:numId w:val="9"/>
        </w:numPr>
        <w:rPr/>
      </w:pPr>
      <w:r>
        <w:t>A leader and manager</w:t>
      </w:r>
    </w:p>
    <w:p>
      <w:pPr>
        <w:pStyle w:val="style179"/>
        <w:numPr>
          <w:ilvl w:val="1"/>
          <w:numId w:val="9"/>
        </w:numPr>
        <w:rPr/>
      </w:pPr>
      <w:r>
        <w:t>A person who is receptive to new ideas so as to form a channel through which new health information can reach the community</w:t>
      </w:r>
    </w:p>
    <w:p>
      <w:pPr>
        <w:pStyle w:val="style179"/>
        <w:numPr>
          <w:ilvl w:val="1"/>
          <w:numId w:val="9"/>
        </w:numPr>
        <w:rPr/>
      </w:pPr>
      <w:r>
        <w:t>An advisor and a counsellor</w:t>
      </w:r>
    </w:p>
    <w:p/>
    <w:p>
      <w:pPr>
        <w:pStyle w:val="style0"/>
        <w:rPr>
          <w:b/>
          <w:bCs/>
        </w:rPr>
      </w:pPr>
    </w:p>
    <w:p>
      <w:pPr>
        <w:pStyle w:val="style0"/>
        <w:rPr>
          <w:b/>
          <w:bCs/>
        </w:rPr>
      </w:pPr>
      <w:r>
        <w:rPr>
          <w:b/>
          <w:bCs/>
        </w:rPr>
        <w:t>The Community</w:t>
      </w:r>
    </w:p>
    <w:p>
      <w:r>
        <w:t>You already know, the community is the centre of focus in the implementation of primary health care. Therefore, its responsibilities include the following:</w:t>
      </w:r>
    </w:p>
    <w:p>
      <w:r>
        <w:t>• To recognize priority problems relating to health</w:t>
      </w:r>
    </w:p>
    <w:p>
      <w:r>
        <w:t>• Decide on what needs to be done to overcome the problems</w:t>
      </w:r>
    </w:p>
    <w:p>
      <w:r>
        <w:t>• Decide on what the community itself can do to solve the problems</w:t>
      </w:r>
    </w:p>
    <w:p>
      <w:r>
        <w:t xml:space="preserve">• To </w:t>
      </w:r>
      <w:r>
        <w:t>organise</w:t>
      </w:r>
      <w:r>
        <w:t xml:space="preserve"> and implement whatever they themselves can do either on their own or with the support of governmental or non-governmental agencies</w:t>
      </w:r>
    </w:p>
    <w:p>
      <w:r>
        <w:t>• To monitor and evaluate their activities as necessary</w:t>
      </w:r>
    </w:p>
    <w:p>
      <w:r>
        <w:t>The community meets these responsibilities through the following activities:</w:t>
      </w:r>
    </w:p>
    <w:p>
      <w:r>
        <w:t>• Community participation</w:t>
      </w:r>
    </w:p>
    <w:p>
      <w:r>
        <w:t>• Community awareness</w:t>
      </w:r>
    </w:p>
    <w:p>
      <w:r>
        <w:t>• Community involvement</w:t>
      </w:r>
    </w:p>
    <w:p/>
    <w:p>
      <w:pPr>
        <w:pStyle w:val="style0"/>
        <w:rPr>
          <w:b/>
          <w:bCs/>
        </w:rPr>
      </w:pPr>
      <w:r>
        <w:rPr>
          <w:b/>
          <w:bCs/>
        </w:rPr>
        <w:t>Community Participation</w:t>
      </w:r>
    </w:p>
    <w:p>
      <w:r>
        <w:t>Community participation is defined as the process by which a community mobilizes its resources, initiates and takes responsibility for its own development activities, and shares in decision making and implementation of all other development programmes. The expected outcome of community participation is the overall improvement of the community’s health status.</w:t>
      </w:r>
    </w:p>
    <w:p>
      <w:r>
        <w:t>The emphasis on community participation represents an enormous shift from former healthcare approaches, which viewed the community as passive recipients of services planned and provided by others.</w:t>
      </w:r>
    </w:p>
    <w:p>
      <w:pPr>
        <w:pStyle w:val="style0"/>
        <w:rPr>
          <w:b/>
          <w:bCs/>
        </w:rPr>
      </w:pPr>
    </w:p>
    <w:p>
      <w:r>
        <w:rPr>
          <w:b/>
          <w:bCs/>
        </w:rPr>
        <w:t>Community Awareness</w:t>
      </w:r>
    </w:p>
    <w:p>
      <w:r>
        <w:t>The community is made aware of its problems and the available resources, such as, manpower, money, materials, ideas and time. Community awareness can be achieved through participation and involvement of the community in community diagnosis (self diagnosis), and through exposure of the community to another with successful development programmes and by creating demand. Creating awareness is done through meetings, various groups and development committees.</w:t>
      </w:r>
    </w:p>
    <w:p>
      <w:r>
        <w:t>At the division level, this is done through barazas or small groups, community elders, TBAs, churches, and women groups. In addition, health workers brief the Division Development Committee who in turn involve NGOs and the local Member of Parliament. At location level, PHC awareness is created by the Location Development Committee, NGO’s, politicians, and opinion leaders. This can be done through barazas, mobile clinics, church gatherings, and women groups.</w:t>
      </w:r>
    </w:p>
    <w:p/>
    <w:p>
      <w:pPr>
        <w:pStyle w:val="style0"/>
        <w:rPr>
          <w:b/>
          <w:bCs/>
        </w:rPr>
      </w:pPr>
      <w:r>
        <w:rPr>
          <w:b/>
          <w:bCs/>
        </w:rPr>
        <w:t>Community Involvement</w:t>
      </w:r>
    </w:p>
    <w:p>
      <w:r>
        <w:t>Community involvement entails active and willing participation of the community in planning, management and evaluation of programmes which contribute to their well being. It can lead to the creation of partnership between the establishment (government), other development agencies and the community. It also contributes to the attainment of community responsibility and accountability over all development programmes. Participation and involvement leads to development of self reliance and helps a community to develop social control over its own infrastructure. The level at which any community participates in its own development process varies from place to place. A number of factors could influence the degree of community involvement. These are:</w:t>
      </w:r>
    </w:p>
    <w:p>
      <w:r>
        <w:t xml:space="preserve">• A </w:t>
      </w:r>
      <w:r>
        <w:t>favourable</w:t>
      </w:r>
      <w:r>
        <w:t xml:space="preserve"> political atmosphere</w:t>
      </w:r>
    </w:p>
    <w:p>
      <w:r>
        <w:t>• The educational status of the community (literacy may influence the speed at which full participation and involvement is achieved)</w:t>
      </w:r>
    </w:p>
    <w:p>
      <w:r>
        <w:t>• The community infrastructure (such as the communication network)</w:t>
      </w:r>
    </w:p>
    <w:p>
      <w:r>
        <w:t>• Economic factors</w:t>
      </w:r>
    </w:p>
    <w:p/>
    <w:p>
      <w:pPr>
        <w:pStyle w:val="style0"/>
        <w:rPr>
          <w:b/>
          <w:bCs/>
        </w:rPr>
      </w:pPr>
      <w:r>
        <w:rPr>
          <w:b/>
          <w:bCs/>
        </w:rPr>
        <w:t>The Government</w:t>
      </w:r>
    </w:p>
    <w:p>
      <w:r>
        <w:t xml:space="preserve">The political and economic stability of the government has significantly contributed to the successful development of PHC in Kenya. It has provided an enabling environment for re-orientation and change towards greater </w:t>
      </w:r>
      <w:r>
        <w:t>community involvement and self reliance in health and health related matters.</w:t>
      </w:r>
    </w:p>
    <w:p>
      <w:r>
        <w:t>Responsibilities of Government at National Level</w:t>
      </w:r>
    </w:p>
    <w:p>
      <w:r>
        <w:t>The responsibilities of the government at the national level are to:</w:t>
      </w:r>
    </w:p>
    <w:p>
      <w:r>
        <w:t>• Ensure a consistent policy and strategy base for Primary Health Care (PHC) activities throughout the country</w:t>
      </w:r>
    </w:p>
    <w:p>
      <w:r>
        <w:t>• Recommend activities that should be undertaken to overcome these problems</w:t>
      </w:r>
    </w:p>
    <w:p>
      <w:r>
        <w:t>• Avail resources to address these problems from other sectors, NGOs, and international sources</w:t>
      </w:r>
    </w:p>
    <w:p>
      <w:r>
        <w:t xml:space="preserve">• Ensure collaboration among the different government sectors in planning activities that have a bearing on health. The health sector must come out of its relative isolation and collaborate with other sectors. Health goals and criteria need to be incorporated into policies and </w:t>
      </w:r>
      <w:r>
        <w:t>programmes of other sectors Ensure the co-ordination of inputs from both bilateral and multilateral sources in accordance with the national plan for PHC development</w:t>
      </w:r>
    </w:p>
    <w:p>
      <w:r>
        <w:t>• The health sector needs to assist other sectors in monitoring and evaluating the health impact of development projects. This way, negative health effects are anticipated and countered</w:t>
      </w:r>
    </w:p>
    <w:p/>
    <w:p>
      <w:pPr>
        <w:pStyle w:val="style0"/>
        <w:rPr>
          <w:b/>
          <w:bCs/>
        </w:rPr>
      </w:pPr>
      <w:r>
        <w:rPr>
          <w:b/>
          <w:bCs/>
        </w:rPr>
        <w:t xml:space="preserve">Non-Governmental </w:t>
      </w:r>
      <w:r>
        <w:rPr>
          <w:b/>
          <w:bCs/>
        </w:rPr>
        <w:t>Organisations</w:t>
      </w:r>
    </w:p>
    <w:p>
      <w:r>
        <w:t xml:space="preserve">Non-Governmental </w:t>
      </w:r>
      <w:r>
        <w:t>Organisations</w:t>
      </w:r>
      <w:r>
        <w:t xml:space="preserve"> (NGOs) have been actively involved in developing Community Based Health Care (CBHC) projects since the mid 1970’s. Although collaboration between the Ministry of Health and NGO’s has so far been good, it could be improved even more by creation of joint coordinating committees. Indeed, it was through such joint efforts with assistance from WHO and UNICEF that National Guidelines for the implementation of PHC in Kenya were formulated</w:t>
      </w:r>
    </w:p>
    <w:p>
      <w:r>
        <w:t>Many NGOs have on-going CBHC schemes. Some of the NGOs actively involved in CBHC programmes include the following:</w:t>
      </w:r>
    </w:p>
    <w:p>
      <w:r>
        <w:t>• African Medical and Research Foundation (AMREF)</w:t>
      </w:r>
    </w:p>
    <w:p>
      <w:r>
        <w:t>• Aga Khan Health services</w:t>
      </w:r>
    </w:p>
    <w:p>
      <w:r>
        <w:t>• Christian Health Association of Kenya</w:t>
      </w:r>
    </w:p>
    <w:p>
      <w:r>
        <w:t>(CHAK)</w:t>
      </w:r>
    </w:p>
    <w:p>
      <w:r>
        <w:t>• Kenya Red Cross society</w:t>
      </w:r>
    </w:p>
    <w:p>
      <w:r>
        <w:t>• Action Aid - Kenya</w:t>
      </w:r>
    </w:p>
    <w:p>
      <w:r>
        <w:t>• Catholic Relief Services –b</w:t>
      </w:r>
    </w:p>
    <w:p/>
    <w:p>
      <w:pPr>
        <w:pStyle w:val="style0"/>
        <w:jc w:val="center"/>
        <w:rPr>
          <w:b/>
          <w:bCs/>
        </w:rPr>
      </w:pPr>
      <w:r>
        <w:rPr>
          <w:b/>
          <w:bCs/>
        </w:rPr>
        <w:t>ACHIEVEMENTS OF PRIMARY HEALTH CARE , CHALLENGES AND WAY FORWARD</w:t>
      </w:r>
    </w:p>
    <w:p>
      <w:r>
        <w:t>In this section you will look at the achievements made in the implementation of PHC, the challenges faced and the way forward.</w:t>
      </w:r>
    </w:p>
    <w:p>
      <w:pPr>
        <w:pStyle w:val="style0"/>
        <w:rPr>
          <w:b/>
          <w:bCs/>
        </w:rPr>
      </w:pPr>
      <w:r>
        <w:rPr>
          <w:b/>
          <w:bCs/>
        </w:rPr>
        <w:t>Objectives</w:t>
      </w:r>
    </w:p>
    <w:p>
      <w:r>
        <w:t>At the end of this section you will be able to:</w:t>
      </w:r>
    </w:p>
    <w:p>
      <w:r>
        <w:t>• Give an overview of the achievements</w:t>
      </w:r>
    </w:p>
    <w:p>
      <w:r>
        <w:t>made in the implementation PHC</w:t>
      </w:r>
    </w:p>
    <w:p>
      <w:r>
        <w:t>• Explain the challenges met during the</w:t>
      </w:r>
    </w:p>
    <w:p>
      <w:r>
        <w:t>implementation</w:t>
      </w:r>
    </w:p>
    <w:p>
      <w:r>
        <w:t>of PHC</w:t>
      </w:r>
    </w:p>
    <w:p>
      <w:r>
        <w:t>• State the way forward for PHC in Kenya</w:t>
      </w:r>
    </w:p>
    <w:p>
      <w:pPr>
        <w:pStyle w:val="style0"/>
        <w:rPr>
          <w:b/>
          <w:bCs/>
        </w:rPr>
      </w:pPr>
      <w:r>
        <w:rPr>
          <w:b/>
          <w:bCs/>
        </w:rPr>
        <w:t>Achievements of PHC</w:t>
      </w:r>
    </w:p>
    <w:p>
      <w:r>
        <w:t>When Kenya adopted the Alma Ata declaration of 'Health for All' by the year 2000 and beyond, she became committed to the integration of all health programmes necessary to bring everyone to a level of health that would permit them to lead</w:t>
      </w:r>
    </w:p>
    <w:p>
      <w:r>
        <w:t>a socially and economically productive life.</w:t>
      </w:r>
    </w:p>
    <w:p>
      <w:r>
        <w:t>It has been observed that it is difficult to attribute all the achievements in the health sector to PHC interventions alone. Indeed, no attempt has been made to directly link PHC with the changes that have been observed, because PHC is considered to be part and parcel of the overall health care systems, and general socio- economic development of this country.</w:t>
      </w:r>
    </w:p>
    <w:p>
      <w:r>
        <w:t>However, there has been a number of notable achievements. For example, the shift in emphasis from curative to preventive programmes has led to a reduction in mortality and morbidity.</w:t>
      </w:r>
    </w:p>
    <w:p>
      <w:r>
        <w:t>Five preventive programmes were introduced through the PHC strategy, these are:</w:t>
      </w:r>
    </w:p>
    <w:p>
      <w:r>
        <w:t xml:space="preserve">• Kenya Expanded Programme of </w:t>
      </w:r>
      <w:r>
        <w:t>Immunisation</w:t>
      </w:r>
      <w:r>
        <w:t xml:space="preserve"> (KEPI)</w:t>
      </w:r>
    </w:p>
    <w:p>
      <w:r>
        <w:t>• Environmental health</w:t>
      </w:r>
    </w:p>
    <w:p>
      <w:r>
        <w:t>• Nutrition</w:t>
      </w:r>
    </w:p>
    <w:p>
      <w:r>
        <w:t>• Maternal child health and family planning</w:t>
      </w:r>
    </w:p>
    <w:p>
      <w:r>
        <w:t>• Control of communicable and vector borne diseases.</w:t>
      </w:r>
    </w:p>
    <w:p>
      <w:r>
        <w:t xml:space="preserve">PHC has won widespread acceptance among government ministries, NGOs and international agencies. </w:t>
      </w:r>
    </w:p>
    <w:p>
      <w:r>
        <w:t>Others</w:t>
      </w:r>
    </w:p>
    <w:p>
      <w:pPr>
        <w:pStyle w:val="style179"/>
        <w:numPr>
          <w:ilvl w:val="0"/>
          <w:numId w:val="3"/>
        </w:numPr>
        <w:rPr/>
      </w:pPr>
      <w:r>
        <w:t>Focus on the community and use of CHEWs</w:t>
      </w:r>
    </w:p>
    <w:p>
      <w:pPr>
        <w:pStyle w:val="style179"/>
        <w:numPr>
          <w:ilvl w:val="0"/>
          <w:numId w:val="3"/>
        </w:numPr>
        <w:rPr/>
      </w:pPr>
      <w:r>
        <w:t xml:space="preserve">Hygiene and prevention of diseases like emphasis on health education and promotion of nutrition </w:t>
      </w:r>
    </w:p>
    <w:p>
      <w:pPr>
        <w:pStyle w:val="style179"/>
        <w:numPr>
          <w:ilvl w:val="0"/>
          <w:numId w:val="3"/>
        </w:numPr>
        <w:rPr/>
      </w:pPr>
      <w:r>
        <w:t>Planning services as like M/E</w:t>
      </w:r>
    </w:p>
    <w:p>
      <w:pPr>
        <w:pStyle w:val="style179"/>
        <w:numPr>
          <w:ilvl w:val="0"/>
          <w:numId w:val="3"/>
        </w:numPr>
        <w:rPr/>
      </w:pPr>
      <w:r>
        <w:t>Organizations of service where health centers and</w:t>
      </w:r>
      <w:r>
        <w:t xml:space="preserve"> dispensaries are within rich</w:t>
      </w:r>
    </w:p>
    <w:p>
      <w:pPr>
        <w:pStyle w:val="style179"/>
        <w:numPr>
          <w:ilvl w:val="0"/>
          <w:numId w:val="3"/>
        </w:numPr>
        <w:rPr/>
      </w:pPr>
      <w:r>
        <w:t>Training-CMEs</w:t>
      </w:r>
    </w:p>
    <w:p/>
    <w:p>
      <w:pPr>
        <w:pStyle w:val="style0"/>
        <w:rPr>
          <w:b/>
          <w:bCs/>
        </w:rPr>
      </w:pPr>
      <w:r>
        <w:rPr>
          <w:b/>
          <w:bCs/>
        </w:rPr>
        <w:t xml:space="preserve">CHALLENGES </w:t>
      </w:r>
    </w:p>
    <w:p>
      <w:pPr>
        <w:pStyle w:val="style179"/>
        <w:numPr>
          <w:ilvl w:val="0"/>
          <w:numId w:val="7"/>
        </w:numPr>
        <w:rPr>
          <w:b/>
          <w:bCs/>
        </w:rPr>
      </w:pPr>
      <w:r>
        <w:rPr>
          <w:b/>
          <w:bCs/>
        </w:rPr>
        <w:t>Morbidity and mortality for easily preventable diseases are causing deaths</w:t>
      </w:r>
    </w:p>
    <w:p>
      <w:pPr>
        <w:pStyle w:val="style179"/>
        <w:numPr>
          <w:ilvl w:val="0"/>
          <w:numId w:val="7"/>
        </w:numPr>
        <w:rPr>
          <w:b/>
          <w:bCs/>
        </w:rPr>
      </w:pPr>
      <w:r>
        <w:rPr>
          <w:b/>
          <w:bCs/>
        </w:rPr>
        <w:t xml:space="preserve">Curative services are expensive </w:t>
      </w:r>
    </w:p>
    <w:p>
      <w:pPr>
        <w:pStyle w:val="style179"/>
        <w:numPr>
          <w:ilvl w:val="0"/>
          <w:numId w:val="7"/>
        </w:numPr>
        <w:rPr>
          <w:b/>
          <w:bCs/>
        </w:rPr>
      </w:pPr>
      <w:r>
        <w:rPr>
          <w:b/>
          <w:bCs/>
        </w:rPr>
        <w:t>Disease burdens like emerging and re-merging diseases</w:t>
      </w:r>
    </w:p>
    <w:p>
      <w:pPr>
        <w:pStyle w:val="style179"/>
        <w:numPr>
          <w:ilvl w:val="0"/>
          <w:numId w:val="7"/>
        </w:numPr>
        <w:rPr>
          <w:b/>
          <w:bCs/>
        </w:rPr>
      </w:pPr>
      <w:r>
        <w:rPr>
          <w:b/>
          <w:bCs/>
        </w:rPr>
        <w:t xml:space="preserve">Lack of safe water and sanitation </w:t>
      </w:r>
    </w:p>
    <w:p>
      <w:pPr>
        <w:pStyle w:val="style179"/>
        <w:numPr>
          <w:ilvl w:val="0"/>
          <w:numId w:val="7"/>
        </w:numPr>
        <w:rPr>
          <w:b/>
          <w:bCs/>
        </w:rPr>
      </w:pPr>
      <w:r>
        <w:rPr>
          <w:b/>
          <w:bCs/>
        </w:rPr>
        <w:t xml:space="preserve">Corruption </w:t>
      </w:r>
    </w:p>
    <w:p>
      <w:pPr>
        <w:pStyle w:val="style0"/>
        <w:rPr>
          <w:b/>
          <w:bCs/>
        </w:rPr>
      </w:pPr>
    </w:p>
    <w:p>
      <w:pPr>
        <w:pStyle w:val="style0"/>
        <w:rPr>
          <w:b/>
          <w:bCs/>
        </w:rPr>
      </w:pPr>
      <w:r>
        <w:rPr>
          <w:b/>
          <w:bCs/>
        </w:rPr>
        <w:t>WAY FORWARD</w:t>
      </w:r>
    </w:p>
    <w:p>
      <w:pPr>
        <w:pStyle w:val="style179"/>
        <w:numPr>
          <w:ilvl w:val="0"/>
          <w:numId w:val="2"/>
        </w:numPr>
        <w:rPr>
          <w:b/>
          <w:bCs/>
        </w:rPr>
      </w:pPr>
      <w:r>
        <w:rPr>
          <w:b/>
          <w:bCs/>
        </w:rPr>
        <w:t>PROSECUTE CORRUPT PERSONS</w:t>
      </w:r>
    </w:p>
    <w:p>
      <w:pPr>
        <w:pStyle w:val="style179"/>
        <w:numPr>
          <w:ilvl w:val="0"/>
          <w:numId w:val="2"/>
        </w:numPr>
        <w:rPr>
          <w:b/>
          <w:bCs/>
        </w:rPr>
      </w:pPr>
      <w:r>
        <w:rPr>
          <w:b/>
          <w:bCs/>
        </w:rPr>
        <w:t xml:space="preserve">AVAIL WATER AND SANITATION </w:t>
      </w:r>
    </w:p>
    <w:p>
      <w:pPr>
        <w:pStyle w:val="style179"/>
        <w:numPr>
          <w:ilvl w:val="0"/>
          <w:numId w:val="2"/>
        </w:numPr>
        <w:rPr>
          <w:b/>
          <w:bCs/>
        </w:rPr>
      </w:pPr>
      <w:r>
        <w:rPr>
          <w:b/>
          <w:bCs/>
        </w:rPr>
        <w:t xml:space="preserve">PRACTICES PHC </w:t>
      </w:r>
    </w:p>
    <w:tbl>
      <w:tblPr>
        <w:tblStyle w:val="style154"/>
        <w:tblW w:w="9890" w:type="dxa"/>
        <w:tblLook w:firstRow="1" w:lastRow="0" w:firstColumn="1" w:lastColumn="0" w:noHBand="0" w:noVBand="1"/>
      </w:tblPr>
      <w:tblGrid>
        <w:gridCol w:w="9890"/>
      </w:tblGrid>
      <w:tr>
        <w:trPr>
          <w:trHeight w:val="347" w:hRule="atLeast"/>
        </w:trPr>
        <w:tc>
          <w:tcPr>
            <w:tcW w:w="9890" w:type="dxa"/>
            <w:tcBorders/>
            <w:tcFitText w:val="false"/>
          </w:tcPr>
          <w:p>
            <w:pPr>
              <w:pStyle w:val="style0"/>
              <w:rPr>
                <w:b/>
                <w:bCs/>
              </w:rPr>
            </w:pPr>
            <w:r>
              <w:rPr>
                <w:b/>
                <w:bCs/>
              </w:rPr>
              <w:t>LESSON 4:</w:t>
            </w:r>
          </w:p>
          <w:p>
            <w:pPr>
              <w:rPr/>
            </w:pPr>
            <w:r>
              <w:t xml:space="preserve">Bamako initiative: </w:t>
            </w:r>
            <w:r>
              <w:t>Delfination</w:t>
            </w:r>
            <w:r>
              <w:t xml:space="preserve">,principles and application </w:t>
            </w:r>
          </w:p>
        </w:tc>
      </w:tr>
    </w:tbl>
    <w:p>
      <w:pPr>
        <w:pStyle w:val="style0"/>
        <w:rPr>
          <w:b/>
          <w:bCs/>
        </w:rPr>
      </w:pPr>
      <w:r>
        <w:rPr>
          <w:b/>
          <w:bCs/>
        </w:rPr>
        <w:t xml:space="preserve">BAMAKO INITIATIVE </w:t>
      </w:r>
    </w:p>
    <w:p>
      <w:r>
        <w:t>DEFINITION:-</w:t>
      </w:r>
    </w:p>
    <w:p>
      <w:r>
        <w:t>The Bamako initiative was a formal statement adopted by African health minister in 1987 in Bamako -Mali to implement strategies designed to increase the availability of essential drugs and other care services.</w:t>
      </w:r>
    </w:p>
    <w:p>
      <w:r>
        <w:t xml:space="preserve">Principles and application </w:t>
      </w:r>
    </w:p>
    <w:p>
      <w:pPr>
        <w:pStyle w:val="style179"/>
        <w:numPr>
          <w:ilvl w:val="0"/>
          <w:numId w:val="4"/>
        </w:numPr>
        <w:rPr/>
      </w:pPr>
      <w:r>
        <w:t>National commitment to the development of universally accessible essential services.</w:t>
      </w:r>
    </w:p>
    <w:p>
      <w:pPr>
        <w:pStyle w:val="style179"/>
        <w:numPr>
          <w:ilvl w:val="0"/>
          <w:numId w:val="4"/>
        </w:numPr>
        <w:rPr/>
      </w:pPr>
      <w:r>
        <w:t>Essential drug policies compatible with,and complementary to,the rational development of primary health care</w:t>
      </w:r>
    </w:p>
    <w:p>
      <w:pPr>
        <w:pStyle w:val="style179"/>
        <w:numPr>
          <w:ilvl w:val="0"/>
          <w:numId w:val="4"/>
        </w:numPr>
        <w:rPr/>
      </w:pPr>
      <w:r>
        <w:t xml:space="preserve">Substantial decentralization to the district level of the health ministry's decision making </w:t>
      </w:r>
    </w:p>
    <w:p>
      <w:pPr>
        <w:pStyle w:val="style179"/>
        <w:numPr>
          <w:ilvl w:val="0"/>
          <w:numId w:val="4"/>
        </w:numPr>
        <w:rPr/>
      </w:pPr>
      <w:r>
        <w:t>Decentralized management of community resources,with funds collected at the local facilities remaining under community control</w:t>
      </w:r>
    </w:p>
    <w:p>
      <w:pPr>
        <w:pStyle w:val="style179"/>
        <w:numPr>
          <w:ilvl w:val="0"/>
          <w:numId w:val="4"/>
        </w:numPr>
        <w:rPr/>
      </w:pPr>
      <w:r>
        <w:t xml:space="preserve">Community financing of health services,usually in the form of pay,net for consultations,treatments or drugs ,which remains consistent thought out the different levels of the health care system </w:t>
      </w:r>
    </w:p>
    <w:p>
      <w:pPr>
        <w:pStyle w:val="style179"/>
        <w:numPr>
          <w:ilvl w:val="0"/>
          <w:numId w:val="4"/>
        </w:numPr>
        <w:rPr/>
      </w:pPr>
      <w:r>
        <w:t xml:space="preserve">Substantial government financing support for primary health care ,preserving and,whenever passable ,increasing the proportion of than tonal budget dedicated to basic health services </w:t>
      </w:r>
    </w:p>
    <w:p>
      <w:pPr>
        <w:pStyle w:val="style179"/>
        <w:numPr>
          <w:ilvl w:val="0"/>
          <w:numId w:val="4"/>
        </w:numPr>
        <w:rPr/>
      </w:pPr>
      <w:r>
        <w:t>Measures to ensure the poorest benefits from primary health care,through fee exemptions or subsidies,for which criteria should be established in consultation with community.</w:t>
      </w:r>
    </w:p>
    <w:p>
      <w:pPr>
        <w:pStyle w:val="style179"/>
        <w:numPr>
          <w:ilvl w:val="0"/>
          <w:numId w:val="4"/>
        </w:numPr>
        <w:rPr/>
      </w:pPr>
      <w:r>
        <w:t>] Clearly defined intermediate objectives and agreements on indicators to measure them.</w:t>
      </w:r>
    </w:p>
    <w:p>
      <w:pPr>
        <w:pStyle w:val="style0"/>
        <w:rPr>
          <w:b/>
          <w:bCs/>
        </w:rPr>
      </w:pPr>
      <w:r>
        <w:rPr>
          <w:b/>
          <w:bCs/>
        </w:rPr>
        <w:t xml:space="preserve">Applications </w:t>
      </w:r>
    </w:p>
    <w:p>
      <w:pPr>
        <w:pStyle w:val="style179"/>
        <w:numPr>
          <w:ilvl w:val="0"/>
          <w:numId w:val="10"/>
        </w:numPr>
        <w:rPr/>
      </w:pPr>
      <w:r>
        <w:t xml:space="preserve"> Increase activities and rates of immunization </w:t>
      </w:r>
    </w:p>
    <w:p>
      <w:pPr>
        <w:pStyle w:val="style179"/>
        <w:numPr>
          <w:ilvl w:val="0"/>
          <w:numId w:val="10"/>
        </w:numPr>
        <w:rPr/>
      </w:pPr>
      <w:r>
        <w:t xml:space="preserve">Increase in antenatal utilization </w:t>
      </w:r>
    </w:p>
    <w:p>
      <w:pPr>
        <w:pStyle w:val="style179"/>
        <w:numPr>
          <w:ilvl w:val="0"/>
          <w:numId w:val="10"/>
        </w:numPr>
        <w:rPr/>
      </w:pPr>
      <w:r>
        <w:t>Increase In access to drugs</w:t>
      </w:r>
    </w:p>
    <w:bookmarkStart w:id="0" w:name="_GoBack"/>
    <w:bookmarkEnd w:id="0"/>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auto"/>
    <w:pitch w:val="variable"/>
    <w:sig w:usb0="E0002AEF" w:usb1="C0007841" w:usb2="00000009" w:usb3="00000000" w:csb0="000001FF" w:csb1="00000000"/>
  </w:font>
  <w:font w:name="Symbol">
    <w:altName w:val="Symbol"/>
    <w:panose1 w:val="05050102010007020507"/>
    <w:charset w:val="02"/>
    <w:family w:val="auto"/>
    <w:pitch w:val="variable"/>
    <w:sig w:usb0="00000000" w:usb1="10000000" w:usb2="00000000" w:usb3="00000000" w:csb0="80000000" w:csb1="00000000"/>
  </w:font>
  <w:font w:name="Courier New">
    <w:altName w:val="Courier New"/>
    <w:panose1 w:val="02070309020002020404"/>
    <w:charset w:val="00"/>
    <w:family w:val="auto"/>
    <w:pitch w:val="variable"/>
    <w:sig w:usb0="E0002AFF" w:usb1="C0007843" w:usb2="00000009" w:usb3="00000000" w:csb0="000001FF" w:csb1="00000000"/>
  </w:font>
  <w:font w:name="Calibri">
    <w:altName w:val="Calibri"/>
    <w:panose1 w:val="020f0502020002030204"/>
    <w:charset w:val="00"/>
    <w:family w:val="auto"/>
    <w:pitch w:val="variable"/>
    <w:sig w:usb0="E00002FF" w:usb1="4000ACFF" w:usb2="00000001" w:usb3="00000000" w:csb0="0000019F" w:csb1="00000000"/>
  </w:font>
  <w:font w:name="Arial">
    <w:altName w:val="Arial"/>
    <w:panose1 w:val="020b0604020002020204"/>
    <w:charset w:val="00"/>
    <w:family w:val="auto"/>
    <w:pitch w:val="variable"/>
    <w:sig w:usb0="E0002AFF" w:usb1="C0007843" w:usb2="00000009" w:usb3="00000000" w:csb0="000001FF" w:csb1="00000000"/>
  </w:font>
  <w:font w:name="Calibri Light">
    <w:altName w:val="Calibri Light"/>
    <w:panose1 w:val="020f0302020002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AB2300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8B6C48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809442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37D8D7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64A68F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BEAC6520"/>
    <w:lvl w:ilvl="0" w:tplc="04090009">
      <w:start w:val="1"/>
      <w:numFmt w:val="bullet"/>
      <w:lvlText w:val=""/>
      <w:lvlJc w:val="left"/>
      <w:pPr>
        <w:ind w:left="780" w:hanging="360"/>
      </w:pPr>
      <w:rPr>
        <w:rFonts w:ascii="Wingdings" w:hAnsi="Wingdings" w:hint="default"/>
      </w:rPr>
    </w:lvl>
    <w:lvl w:ilvl="1" w:tplc="D16CD68A">
      <w:start w:val="1"/>
      <w:numFmt w:val="bullet"/>
      <w:lvlText w:val="-"/>
      <w:lvlJc w:val="left"/>
      <w:pPr>
        <w:ind w:left="1500" w:hanging="360"/>
      </w:pPr>
      <w:rPr>
        <w:rFonts w:ascii="Calibri" w:hAnsi="Calibri" w:hint="default" w:eastAsiaTheme="minorHAnsi" w:cstheme="minorBidi"/>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cs="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cs="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00000006"/>
    <w:multiLevelType w:val="hybridMultilevel"/>
    <w:tmpl w:val="60D4295E"/>
    <w:lvl w:ilvl="0" w:tplc="04090005">
      <w:start w:val="1"/>
      <w:numFmt w:val="bullet"/>
      <w:lvlText w:val=""/>
      <w:lvlJc w:val="left"/>
      <w:pPr>
        <w:ind w:left="828" w:hanging="360"/>
      </w:pPr>
      <w:rPr>
        <w:rFonts w:ascii="Wingdings" w:hAnsi="Wingdings" w:hint="default"/>
      </w:rPr>
    </w:lvl>
    <w:lvl w:ilvl="1" w:tplc="04090003" w:tentative="1">
      <w:start w:val="1"/>
      <w:numFmt w:val="bullet"/>
      <w:lvlText w:val="o"/>
      <w:lvlJc w:val="left"/>
      <w:pPr>
        <w:ind w:left="1548" w:hanging="360"/>
      </w:pPr>
      <w:rPr>
        <w:rFonts w:ascii="Courier New" w:cs="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cs="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cs="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0000007"/>
    <w:multiLevelType w:val="hybridMultilevel"/>
    <w:tmpl w:val="0B4E23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A22E5486"/>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3BD003D4"/>
    <w:lvl w:ilvl="0" w:tplc="04090005">
      <w:start w:val="1"/>
      <w:numFmt w:val="bullet"/>
      <w:lvlText w:val=""/>
      <w:lvlJc w:val="left"/>
      <w:pPr>
        <w:ind w:left="720" w:hanging="360"/>
      </w:pPr>
      <w:rPr>
        <w:rFonts w:ascii="Wingdings" w:hAnsi="Wingdings" w:hint="default"/>
      </w:rPr>
    </w:lvl>
    <w:lvl w:ilvl="1" w:tplc="1D0CCAA4">
      <w:start w:val="1"/>
      <w:numFmt w:val="bullet"/>
      <w:lvlText w:val="•"/>
      <w:lvlJc w:val="left"/>
      <w:pPr>
        <w:ind w:left="1440" w:hanging="360"/>
      </w:pPr>
      <w:rPr>
        <w:rFonts w:ascii="Calibri" w:hAnsi="Calibri" w:hint="default" w:eastAsia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219A93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10"/>
  </w:num>
  <w:num w:numId="6">
    <w:abstractNumId w:val="4"/>
  </w:num>
  <w:num w:numId="7">
    <w:abstractNumId w:val="7"/>
  </w:num>
  <w:num w:numId="8">
    <w:abstractNumId w:val="9"/>
  </w:num>
  <w:num w:numId="9">
    <w:abstractNumId w:val="8"/>
  </w:num>
  <w:num w:numId="10">
    <w:abstractNumId w:val="3"/>
  </w:num>
  <w:num w:numId="11">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formatting="f"/>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4"/>
        <w:szCs w:val="24"/>
        <w:lang w:val="en-US" w:bidi="ar-SA" w:eastAsia="en-US"/>
      </w:rPr>
    </w:rPrDefault>
    <w:pPrDefault>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rPr/>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3348</Words>
  <Characters>18844</Characters>
  <Application>Kingsoft Office Writer</Application>
  <DocSecurity>0</DocSecurity>
  <Paragraphs>273</Paragraphs>
  <ScaleCrop>false</ScaleCrop>
  <LinksUpToDate>false</LinksUpToDate>
  <CharactersWithSpaces>21963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2016-10-27T12:34:00Z</dcterms:created>
  <dc:creator>ngilamutisya@yahoo.com</dc:creator>
  <lastModifiedBy>Kingsoft Office</lastModifiedBy>
  <dcterms:modified xsi:type="dcterms:W3CDTF">2017-09-18T10:12:26Z</dcterms:modified>
  <revision>1</revision>
</coreProperties>
</file>